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The Moral Underpinnings of Pediatric Decision-Making - Sommer Endowed Lectureship</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9/26</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9/26</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6647</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Lainie F Ross, MD, PhD,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Dean’s Professor and Inaugural Chair, Department of Health Humanities and Bioethics and Director, Paul M Schyve MD Center for Bioethics, and Professor (secondary), Department of Pediatrics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Rochester School of Medicine and Dentistry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"https://cmkc.tv/3YzxWIG" </w:instrText>
            </w:r>
            <w:r>
              <w:rPr>
                <w:rtl w:val="0"/>
              </w:rPr>
              <w:fldChar w:fldCharType="separate"/>
            </w:r>
            <w:r>
              <w:rPr>
                <w:color w:val="0000FF"/>
                <w:u w:val="single"/>
                <w:rtl w:val="0"/>
              </w:rPr>
              <w:t>https://cmkc.tv/3YzxWIG</w:t>
            </w:r>
            <w:r>
              <w:rPr>
                <w:rtl w:val="0"/>
              </w:rPr>
              <w:fldChar w:fldCharType="end"/>
            </w:r>
          </w:p>
          <w:p>
            <w:pPr>
              <w:bidi w:val="0"/>
              <w:spacing w:after="280" w:afterAutospacing="1"/>
              <w:rPr>
                <w:rtl w:val="0"/>
              </w:rPr>
            </w:pPr>
            <w:r>
              <w:rPr>
                <w:rtl w:val="0"/>
              </w:rPr>
              <w:fldChar w:fldCharType="begin"/>
            </w:r>
            <w:r>
              <w:rPr>
                <w:rtl w:val="0"/>
              </w:rPr>
              <w:instrText xml:space="preserve"> HYPERLINK "https://cmkc.tv/3YzxWIG" </w:instrText>
            </w:r>
            <w:r>
              <w:rPr>
                <w:rtl w:val="0"/>
              </w:rPr>
              <w:fldChar w:fldCharType="separate"/>
            </w:r>
            <w:r>
              <w:rPr>
                <w:color w:val="0000FF"/>
                <w:u w:val="single"/>
                <w:rtl w:val="0"/>
              </w:rPr>
              <w:t> </w:t>
            </w:r>
            <w:r>
              <w:rPr>
                <w:rtl w:val="0"/>
              </w:rPr>
              <w:fldChar w:fldCharType="end"/>
            </w:r>
            <w:r>
              <w:rPr>
                <w:rtl w:val="0"/>
              </w:rPr>
              <w:fldChar w:fldCharType="begin"/>
            </w:r>
            <w:r>
              <w:rPr>
                <w:rtl w:val="0"/>
              </w:rPr>
              <w:instrText xml:space="preserve"> HYPERLINK "https://cmkc.tv/3YzxWIG"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Explore</w:t>
      </w:r>
      <w:r w:rsidRPr="00B946B1">
        <w:rPr>
          <w:rFonts w:asciiTheme="majorHAnsi" w:hAnsiTheme="majorHAnsi" w:cstheme="majorHAnsi"/>
        </w:rPr>
        <w:t xml:space="preserve"> the concept of the triadic clinician-patient-parent relationship and the obligations that parents and clinicians have toward the child</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1 Discuss the triadic clinician-patient-parent relationship when there is more than one child in the family.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1 Articulate the concept of the biopsychosocial model and how it focuses pediatric care and decision-making on the child-patient as a person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183971833"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S Carter,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Lainie F Ross, MD, PhD,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funds-GE Healthcare|Stocks or stock options, excluding diversified mutual funds-Bristol-Myers Squibb Company - 05/05/2024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