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Pediatrics in</w:t>
      </w:r>
      <w:r w:rsidRPr="00BB1D75" w:rsidR="00693C14">
        <w:rPr>
          <w:rFonts w:ascii="Arial" w:hAnsi="Arial" w:cs="Arial"/>
          <w:b/>
          <w:bCs/>
          <w:color w:val="005EB8"/>
          <w:sz w:val="36"/>
          <w:szCs w:val="36"/>
        </w:rPr>
        <w:t xml:space="preserve"> Practice CME Podcast Series 2024</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2/8</w:t>
            </w:r>
            <w:r w:rsidRPr="00B946B1">
              <w:rPr>
                <w:rFonts w:asciiTheme="majorHAnsi" w:hAnsiTheme="majorHAnsi" w:cstheme="majorHAnsi"/>
                <w:bCs/>
                <w:noProof/>
              </w:rPr>
              <w:t>/2024 12:00:00 PM</w:t>
            </w:r>
            <w:r w:rsidRPr="00B946B1">
              <w:rPr>
                <w:rFonts w:asciiTheme="majorHAnsi" w:hAnsiTheme="majorHAnsi" w:cstheme="majorHAnsi"/>
                <w:bCs/>
                <w:noProof/>
              </w:rPr>
              <w:t xml:space="preserve"> - </w:t>
            </w:r>
            <w:r w:rsidRPr="00B946B1">
              <w:rPr>
                <w:rFonts w:asciiTheme="majorHAnsi" w:hAnsiTheme="majorHAnsi" w:cstheme="majorHAnsi"/>
                <w:bCs/>
                <w:noProof/>
              </w:rPr>
              <w:t>12/31</w:t>
            </w:r>
            <w:r w:rsidRPr="00B946B1">
              <w:rPr>
                <w:rFonts w:asciiTheme="majorHAnsi" w:hAnsiTheme="majorHAnsi" w:cstheme="majorHAnsi"/>
                <w:bCs/>
                <w:noProof/>
              </w:rPr>
              <w:t>/2024 11:00:00 PM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5E5A19">
              <w:rPr>
                <w:rFonts w:asciiTheme="majorHAnsi" w:hAnsiTheme="majorHAnsi" w:cstheme="majorHAnsi"/>
                <w:b/>
                <w:noProof/>
                <w:color w:val="005EB8"/>
              </w:rPr>
              <w:t>7132</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Jade B Tam-Williams, MD, FAAP</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Michaela Voss,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CMKC</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Rana El Feghaly, MD, MSCI, FAAP</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Doug L Blowey,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Sarah Hampl, MD, FAAP, DABOM</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Pediatrician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Childrenâ€™s Mercy Kansas City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Rob Steele, MD, MBA</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t>Children’s Mercy Kansas City offers our Pediatrics in Practice CME Podcast to provide relevant and timely content for providers caring for children. We encourage to “Select All” on the registration form, as our series is a flat subscription rate. Podcasts will be released monthly, and registrants for each podcast will receive notification of new episodes becoming available.</w:t>
            </w:r>
          </w:p>
          <w:p>
            <w:pPr>
              <w:bidi w:val="0"/>
              <w:spacing w:after="280" w:afterAutospacing="1"/>
              <w:rPr>
                <w:rtl w:val="0"/>
              </w:rPr>
            </w:pPr>
            <w:r>
              <w:rPr>
                <w:rtl w:val="0"/>
              </w:rPr>
              <w:t>Once registered, you will find the available podcasts under My CME and Tests. After completing the podcast and the attestation, be sure to complete the evaluation (found under My CME and Evaluations and Certificates). After completing your evaluation, you will receive credit and be able to view your certificate.</w:t>
            </w:r>
          </w:p>
          <w:p>
            <w:pPr>
              <w:bidi w:val="0"/>
              <w:spacing w:after="280" w:afterAutospacing="1"/>
              <w:rPr>
                <w:rtl w:val="0"/>
              </w:rPr>
            </w:pPr>
            <w:r>
              <w:rPr>
                <w:rtl w:val="0"/>
              </w:rPr>
              <w:t xml:space="preserve">Please direct any questions related to CME or claiming credit to </w:t>
            </w:r>
            <w:r>
              <w:rPr>
                <w:rtl w:val="0"/>
              </w:rPr>
              <w:fldChar w:fldCharType="begin"/>
            </w:r>
            <w:r>
              <w:rPr>
                <w:rtl w:val="0"/>
              </w:rPr>
              <w:instrText xml:space="preserve"> HYPERLINK "mailto:cme@cmh.edu?subject=Pediatrics%20in%20Practice%20Podcast%20Question" </w:instrText>
            </w:r>
            <w:r>
              <w:rPr>
                <w:rtl w:val="0"/>
              </w:rPr>
              <w:fldChar w:fldCharType="separate"/>
            </w:r>
            <w:r>
              <w:rPr>
                <w:color w:val="0000FF"/>
                <w:u w:val="single"/>
                <w:rtl w:val="0"/>
              </w:rPr>
              <w:t>cme@cmh.edu</w:t>
            </w:r>
            <w:r>
              <w:rPr>
                <w:rtl w:val="0"/>
              </w:rPr>
              <w:fldChar w:fldCharType="end"/>
            </w:r>
            <w:r>
              <w:rPr>
                <w:rtl w:val="0"/>
              </w:rPr>
              <w:t>.</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Apply</w:t>
      </w:r>
      <w:r w:rsidRPr="00B946B1">
        <w:rPr>
          <w:rFonts w:asciiTheme="majorHAnsi" w:hAnsiTheme="majorHAnsi" w:cstheme="majorHAnsi"/>
        </w:rPr>
        <w:t xml:space="preserve"> information and strategies, when appropriate, to their practice.</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 xml:space="preserve">This activty has been planned and implemented in accordance with the accreditation requirements and policies of the Missouri State Medical Association through the joint providership of The Children's Mercy Hospital and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The Children's Mercy Hospital is accredited by the Missouri State Medical Association 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Children's Mercy Hospital is accredited by the Missouri State Medical Association 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Enduring Material</w:instrText>
      </w:r>
      <w:r w:rsidRPr="00B946B1" w:rsidR="00877969">
        <w:rPr>
          <w:rFonts w:asciiTheme="majorHAnsi" w:hAnsiTheme="majorHAnsi" w:cstheme="majorHAnsi"/>
          <w:bCs/>
          <w:iCs/>
        </w:rPr>
        <w:instrText xml:space="preserve"> for a maximum of </w:instrText>
      </w:r>
      <w:r w:rsidRPr="00B946B1" w:rsidR="00877969">
        <w:rPr>
          <w:rFonts w:asciiTheme="majorHAnsi" w:hAnsiTheme="majorHAnsi" w:cstheme="majorHAnsi"/>
          <w:bCs/>
          <w:iCs/>
          <w:noProof/>
        </w:rPr>
        <w:instrText>0.25</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Children's Mercy Hospital is accredited by the Missouri State Medical Association 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Enduring Material</w:t>
      </w:r>
      <w:r w:rsidRPr="00B946B1">
        <w:rPr>
          <w:rFonts w:asciiTheme="majorHAnsi" w:hAnsiTheme="majorHAnsi" w:cstheme="majorHAnsi"/>
          <w:bCs/>
          <w:iCs/>
        </w:rPr>
        <w:t xml:space="preserve"> for a maximum of </w:t>
      </w:r>
      <w:r w:rsidRPr="00B946B1">
        <w:rPr>
          <w:rFonts w:asciiTheme="majorHAnsi" w:hAnsiTheme="majorHAnsi" w:cstheme="majorHAnsi"/>
          <w:bCs/>
          <w:iCs/>
          <w:noProof/>
        </w:rPr>
        <w:t>0.25</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0.00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837428">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color w:val="212529"/>
          <w:shd w:val="clear" w:color="auto" w:fill="FFFFFF"/>
        </w:rPr>
        <w:fldChar w:fldCharType="begin"/>
      </w:r>
      <w:r w:rsidR="005C4D3F">
        <w:rPr>
          <w:rFonts w:asciiTheme="majorHAnsi" w:hAnsiTheme="majorHAnsi" w:cstheme="majorHAnsi"/>
          <w:color w:val="212529"/>
          <w:shd w:val="clear" w:color="auto" w:fill="FFFFFF"/>
        </w:rPr>
        <w:instrText xml:space="preserve"> MERGEFIELD  ABPathMax  \* MERGEFORMAT </w:instrText>
      </w:r>
      <w:r w:rsidR="005C4D3F">
        <w:rPr>
          <w:rFonts w:asciiTheme="majorHAnsi" w:hAnsiTheme="majorHAnsi" w:cstheme="majorHAnsi"/>
          <w:color w:val="212529"/>
          <w:shd w:val="clear" w:color="auto" w:fill="FFFFFF"/>
        </w:rPr>
        <w:fldChar w:fldCharType="separate"/>
      </w:r>
      <w:r w:rsidR="005C4D3F">
        <w:rPr>
          <w:rFonts w:asciiTheme="majorHAnsi" w:hAnsiTheme="majorHAnsi" w:cstheme="majorHAnsi"/>
          <w:noProof/>
          <w:color w:val="212529"/>
          <w:shd w:val="clear" w:color="auto" w:fill="FFFFFF"/>
        </w:rPr>
        <w:instrText>«ABPathMax»</w:instrText>
      </w:r>
      <w:r w:rsidR="005C4D3F">
        <w:rPr>
          <w:rFonts w:asciiTheme="majorHAnsi" w:hAnsiTheme="majorHAnsi" w:cstheme="majorHAnsi"/>
          <w:color w:val="212529"/>
          <w:shd w:val="clear" w:color="auto" w:fill="FFFFFF"/>
        </w:rPr>
        <w:fldChar w:fldCharType="end"/>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3360"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4384"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RadHoursMax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«RadHoursMax»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Jade B Tam-Williams,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support-Merck (Any division) (Relationship has ended)|Grant or research support-AstraZeneca (Any division)|Grant or research support-Boehringer Ingelheim Pharmaceuticals, Inc. (Relationship has ended) - 02/14/2023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Michaela Voss,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Rana El Feghaly, MD, MSCI,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support-Merck (Any division)|Honoraria-American Academy of Pediatrics|Honoraria-National Board of Medical Examiners|Grant or research support-Association for Professionals in Infection Control and Epidemiology - 07/03/2023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Doug L Blowey,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Hampl, MD, FAAP, DABOM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 Steele,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- 02/07/2024</w:t>
            </w:r>
          </w:p>
        </w:tc>
      </w:tr>
    </w:tbl>
    <w:p w:rsidR="00993B4D" w:rsidRPr="00B946B1">
      <w:pPr>
        <w:bidi w:val="0"/>
        <w:spacing w:after="280" w:afterAutospacing="1"/>
        <w:rPr>
          <w:rFonts w:asciiTheme="majorHAnsi" w:hAnsiTheme="majorHAnsi" w:cstheme="majorHAnsi"/>
          <w:iCs/>
        </w:rPr>
      </w:pPr>
    </w:p>
    <w:sectPr w:rsidSect="004359FA">
      <w:headerReference w:type="default" r:id="rId13"/>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inline distT="0" distB="0" distL="0" distR="0">
          <wp:extent cx="2000250" cy="421970"/>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054810" cy="4334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2.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3.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4.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4</cp:revision>
  <dcterms:created xsi:type="dcterms:W3CDTF">2024-03-06T20:44:00Z</dcterms:created>
  <dcterms:modified xsi:type="dcterms:W3CDTF">2024-03-21T17:28:00Z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