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2025 Pediatric</w:t>
      </w:r>
      <w:r w:rsidRPr="00BB1D75" w:rsidR="00693C14">
        <w:rPr>
          <w:rFonts w:ascii="Arial" w:hAnsi="Arial" w:cs="Arial"/>
          <w:b/>
          <w:bCs/>
          <w:color w:val="005EB8"/>
          <w:sz w:val="36"/>
          <w:szCs w:val="36"/>
        </w:rPr>
        <w:t xml:space="preserve"> Grand Rounds - Pediatric Behavioral and Mental Health Hospitalizations: an overview of current state, challenges, and future opportunities.</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10/16</w:t>
            </w:r>
            <w:r w:rsidRPr="00B946B1">
              <w:rPr>
                <w:rFonts w:asciiTheme="majorHAnsi" w:hAnsiTheme="majorHAnsi" w:cstheme="majorHAnsi"/>
                <w:bCs/>
                <w:noProof/>
              </w:rPr>
              <w:t>/2025 8:00:00 AM</w:t>
            </w:r>
            <w:r w:rsidRPr="00B946B1">
              <w:rPr>
                <w:rFonts w:asciiTheme="majorHAnsi" w:hAnsiTheme="majorHAnsi" w:cstheme="majorHAnsi"/>
                <w:bCs/>
                <w:noProof/>
              </w:rPr>
              <w:t xml:space="preserve"> - </w:t>
            </w:r>
            <w:r w:rsidRPr="00B946B1">
              <w:rPr>
                <w:rFonts w:asciiTheme="majorHAnsi" w:hAnsiTheme="majorHAnsi" w:cstheme="majorHAnsi"/>
                <w:bCs/>
                <w:noProof/>
              </w:rPr>
              <w:t>10/16</w:t>
            </w:r>
            <w:r w:rsidRPr="00B946B1">
              <w:rPr>
                <w:rFonts w:asciiTheme="majorHAnsi" w:hAnsiTheme="majorHAnsi" w:cstheme="majorHAnsi"/>
                <w:bCs/>
                <w:noProof/>
              </w:rPr>
              <w:t>/2025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7642</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Adele Hall</w:t>
            </w:r>
            <w:r w:rsidRPr="00B946B1">
              <w:rPr>
                <w:rFonts w:asciiTheme="majorHAnsi" w:hAnsiTheme="majorHAnsi" w:cstheme="majorHAnsi"/>
                <w:bCs/>
                <w:noProof/>
              </w:rPr>
              <w:t xml:space="preserve"> - Auditorium (West Lobby)</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Adrienne DePorre,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Pediatric Hospitalist</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t>Click here to join the presentation from your laptop or computer. (link does not work from mobile devices) </w:t>
            </w:r>
            <w:r>
              <w:rPr>
                <w:b/>
                <w:bCs/>
                <w:sz w:val="22"/>
                <w:szCs w:val="22"/>
                <w:rtl w:val="0"/>
              </w:rPr>
              <w:t>https://cmkc.tv/3UT42vY</w:t>
            </w:r>
          </w:p>
          <w:p>
            <w:pPr>
              <w:bidi w:val="0"/>
              <w:spacing w:after="280" w:afterAutospacing="1"/>
              <w:rPr>
                <w:rtl w:val="0"/>
              </w:rPr>
            </w:pPr>
            <w:r>
              <w:rPr>
                <w:rtl w:val="0"/>
              </w:rPr>
              <w:t>Local and national leaders present pediatric topics in their area of specialty during this monthly series. </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Summarize</w:t>
      </w:r>
      <w:r w:rsidRPr="00B946B1">
        <w:rPr>
          <w:rFonts w:asciiTheme="majorHAnsi" w:hAnsiTheme="majorHAnsi" w:cstheme="majorHAnsi"/>
        </w:rPr>
        <w:t xml:space="preserve"> historical and national context surrounding the increases in mental and behavioral health related hospital stays.</w:t>
      </w:r>
    </w:p>
    <w:p w:rsidRPr="00B946B1" w:rsidP="006A623D">
      <w:pPr>
        <w:spacing w:line="240" w:lineRule="auto"/>
        <w:rPr>
          <w:rFonts w:asciiTheme="majorHAnsi" w:hAnsiTheme="majorHAnsi" w:cstheme="majorHAnsi"/>
        </w:rPr>
      </w:pPr>
      <w:r w:rsidRPr="00B946B1">
        <w:rPr>
          <w:rFonts w:asciiTheme="majorHAnsi" w:hAnsiTheme="majorHAnsi" w:cstheme="majorHAnsi"/>
        </w:rPr>
        <w:t>2 Describe risks a patient may face during a mental and behavioral health hospitalizations .</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3 Propose systematic solutions for improved care of youth facing a mental and behavioral health emergency.</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1.00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p>
    <w:p w:rsidR="00833E38" w:rsidP="00833E38">
      <w:pPr>
        <w:rPr>
          <w:rFonts w:asciiTheme="majorHAnsi" w:hAnsiTheme="majorHAnsi" w:cstheme="majorHAnsi"/>
          <w:b/>
          <w:iCs/>
        </w:rPr>
      </w:pPr>
      <w:r>
        <w:rPr>
          <w:rFonts w:asciiTheme="majorHAnsi" w:hAnsiTheme="majorHAnsi" w:cstheme="majorHAnsi"/>
          <w:b/>
          <w:iCs/>
        </w:rPr>
        <w:t>American Board of Anesthesiology</w:t>
      </w:r>
      <w:r w:rsidR="00615379">
        <w:rPr>
          <w:rFonts w:asciiTheme="majorHAnsi" w:hAnsiTheme="majorHAnsi" w:cstheme="majorHAnsi"/>
          <w:b/>
          <w:iCs/>
        </w:rPr>
        <w:t xml:space="preserve"> (ABA)</w:t>
      </w:r>
    </w:p>
    <w:p w:rsidR="00833E38" w:rsidP="00833E38">
      <w:pPr>
        <w:rPr>
          <w:rFonts w:asciiTheme="majorHAnsi" w:hAnsiTheme="majorHAnsi" w:cstheme="majorHAnsi"/>
          <w:b/>
          <w:iCs/>
        </w:rPr>
      </w:pPr>
      <w:r>
        <w:rPr>
          <w:rFonts w:asciiTheme="majorHAnsi" w:hAnsiTheme="majorHAnsi" w:cstheme="majorHAnsi"/>
          <w:bCs/>
          <w:iCs/>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53660203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t xml:space="preserve"> </w:t>
      </w:r>
      <w:r>
        <w:rPr>
          <w:rFonts w:asciiTheme="majorHAnsi" w:hAnsiTheme="majorHAnsi" w:cstheme="majorHAnsi"/>
          <w:bCs/>
          <w:iCs/>
        </w:rPr>
        <w:t>This activity contributes to the CME component of the American Board of Anesthesiology's redesigned Maintenance of Certification in Anesth</w:t>
      </w:r>
      <w:r w:rsidR="00837428">
        <w:rPr>
          <w:rFonts w:asciiTheme="majorHAnsi" w:hAnsiTheme="majorHAnsi" w:cstheme="majorHAnsi"/>
          <w:bCs/>
          <w:iCs/>
        </w:rPr>
        <w:t>e</w:t>
      </w:r>
      <w:r>
        <w:rPr>
          <w:rFonts w:asciiTheme="majorHAnsi" w:hAnsiTheme="majorHAnsi" w:cstheme="majorHAnsi"/>
          <w:bCs/>
          <w:iCs/>
        </w:rPr>
        <w:t>siology™ (MOCA®) program, known as MOCA 2.0® Please consult the ABA website, www.theABA.org, for a list of all MOCA 2.0 requirements.</w:t>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noProof/>
        </w:rPr>
        <w:instrText>1.00</w:instrText>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noProof/>
          <w:color w:val="212529"/>
          <w:shd w:val="clear" w:color="auto" w:fill="FFFFFF"/>
        </w:rPr>
        <w:instrText>1.00</w:instrText>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Amercian Board of Anesthesiology (ABA)</w:t>
      </w:r>
    </w:p>
    <w:p w:rsidR="00833E38" w:rsidP="000D1A06">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605004309"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Pr>
          <w:rFonts w:asciiTheme="majorHAnsi" w:hAnsiTheme="majorHAnsi" w:cstheme="majorHAnsi"/>
          <w:color w:val="212529"/>
          <w:shd w:val="clear" w:color="auto" w:fill="FFFFFF"/>
        </w:rPr>
        <w:t xml:space="preserve">This activity offers up to </w:t>
      </w:r>
      <w:r>
        <w:rPr>
          <w:rFonts w:asciiTheme="majorHAnsi" w:hAnsiTheme="majorHAnsi" w:cstheme="majorHAnsi"/>
          <w:bCs/>
          <w:iCs/>
          <w:noProof/>
        </w:rPr>
        <w:t>1.00</w:t>
      </w:r>
      <w:r w:rsidRPr="00B946B1">
        <w:rPr>
          <w:rFonts w:asciiTheme="majorHAnsi" w:hAnsiTheme="majorHAnsi" w:cstheme="majorHAnsi"/>
          <w:color w:val="212529"/>
          <w:shd w:val="clear" w:color="auto" w:fill="FFFFFF"/>
        </w:rPr>
        <w:t xml:space="preserve"> credits, of which </w:t>
      </w:r>
      <w:r>
        <w:rPr>
          <w:rFonts w:asciiTheme="majorHAnsi" w:hAnsiTheme="majorHAnsi" w:cstheme="majorHAnsi"/>
          <w:noProof/>
          <w:color w:val="212529"/>
          <w:shd w:val="clear" w:color="auto" w:fill="FFFFFF"/>
        </w:rPr>
        <w:t>1.00</w:t>
      </w:r>
      <w:r w:rsidRPr="00B946B1">
        <w:rPr>
          <w:rFonts w:asciiTheme="majorHAnsi" w:hAnsiTheme="majorHAnsi" w:cstheme="majorHAnsi"/>
          <w:color w:val="212529"/>
          <w:shd w:val="clear" w:color="auto" w:fill="FFFFFF"/>
        </w:rPr>
        <w:t xml:space="preserve"> contribute to the patient safety CME component of the American Board of Anesthesiology's redesigned Maintenance of Certification in Anesthesiology™ (MOCA®) program, known as MOCA 2.0®. Please consult the ABA website, </w:t>
      </w:r>
      <w:r w:rsidRPr="00B946B1">
        <w:rPr>
          <w:rStyle w:val="Hyperlink"/>
          <w:rFonts w:asciiTheme="majorHAnsi" w:hAnsiTheme="majorHAnsi" w:cstheme="majorHAnsi"/>
          <w:color w:val="0C5B76"/>
          <w:shd w:val="clear" w:color="auto" w:fill="FFFFFF"/>
        </w:rPr>
        <w:t>www.theABA.org</w:t>
      </w:r>
      <w:r w:rsidRPr="00B946B1">
        <w:rPr>
          <w:rFonts w:asciiTheme="majorHAnsi" w:hAnsiTheme="majorHAnsi" w:cstheme="majorHAnsi"/>
          <w:color w:val="212529"/>
          <w:shd w:val="clear" w:color="auto" w:fill="FFFFFF"/>
        </w:rPr>
        <w:t>, for a list of all MOCA 2.0 requirements.</w:t>
      </w:r>
      <w:r>
        <w:rPr>
          <w:rFonts w:asciiTheme="majorHAnsi" w:hAnsiTheme="majorHAnsi" w:cstheme="majorHAnsi"/>
          <w:color w:val="212529"/>
          <w:shd w:val="clear" w:color="auto" w:fill="FFFFFF"/>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615379">
        <w:rPr>
          <w:rFonts w:asciiTheme="majorHAnsi" w:hAnsiTheme="majorHAnsi" w:cstheme="majorHAnsi"/>
          <w:b/>
          <w:bCs/>
        </w:rPr>
        <w:instrText xml:space="preserve"> </w:instrText>
      </w:r>
      <w:r w:rsidR="00615379">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1192830859"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1.00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Pr="00B946B1" w:rsidR="00D67F81">
        <w:rPr>
          <w:rFonts w:asciiTheme="majorHAnsi" w:hAnsiTheme="majorHAnsi" w:cstheme="majorHAnsi"/>
          <w:noProof/>
        </w:rPr>
        <w:instrText>1.00</w:instrText>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615379" w:rsidP="000D1A06">
      <w:pPr>
        <w:spacing w:before="240" w:after="120"/>
        <w:rPr>
          <w:rFonts w:asciiTheme="majorHAnsi" w:hAnsiTheme="majorHAnsi" w:cstheme="majorHAnsi"/>
          <w:b/>
          <w:b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t>American Board of Pediatrics Maintenance of Certification Part 2</w:t>
      </w:r>
    </w:p>
    <w:p w:rsidRPr="00B946B1"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187008388"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t xml:space="preserve">Successful completion of this CME activity, which includes participation in the evaluation component, enables the learner to earn up to </w:t>
      </w:r>
      <w:r w:rsidRPr="00B946B1" w:rsidR="00D67F81">
        <w:rPr>
          <w:rFonts w:asciiTheme="majorHAnsi" w:hAnsiTheme="majorHAnsi" w:cstheme="majorHAnsi"/>
          <w:noProof/>
        </w:rPr>
        <w:t>1.00</w:t>
      </w:r>
      <w:r w:rsidRPr="00B946B1">
        <w:rPr>
          <w:rFonts w:asciiTheme="majorHAnsi" w:hAnsiTheme="majorHAnsi" w:cstheme="majorHAnsi"/>
          <w:noProof/>
        </w:rPr>
        <w:t xml:space="preserve"> MOC points in the American Board of Pediatrics' (ABP) Maintenance of Certification (MOC) program. It is the CME provider's responsibility to submit participant completion information to ACCME for the purpose of granting ABP MOC credit.</w:t>
      </w:r>
      <w:r w:rsidRPr="00B946B1">
        <w:rPr>
          <w:rFonts w:asciiTheme="majorHAnsi" w:hAnsiTheme="majorHAnsi" w:cstheme="majorHAnsi"/>
          <w:b/>
          <w:i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1.00</w:instrText>
      </w:r>
      <w:r w:rsidR="00615379">
        <w:rPr>
          <w:rFonts w:asciiTheme="majorHAnsi" w:hAnsiTheme="majorHAnsi" w:cstheme="majorHAnsi"/>
          <w:b/>
          <w:bCs/>
        </w:rPr>
        <w:instrText xml:space="preserve"> </w:instrText>
      </w:r>
      <w:r w:rsidR="00615379">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7456"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8480"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1078981946"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9504"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rPr>
        <w:fldChar w:fldCharType="begin"/>
      </w:r>
      <w:r>
        <w:rPr>
          <w:rFonts w:asciiTheme="majorHAnsi" w:hAnsiTheme="majorHAnsi" w:cstheme="majorHAnsi"/>
          <w:bCs/>
          <w:iCs/>
        </w:rPr>
        <w:instrText xml:space="preserve"> MERGEFIELD  ANCCHoursMax  \* MERGEFORMAT </w:instrText>
      </w:r>
      <w:r>
        <w:rPr>
          <w:rFonts w:asciiTheme="majorHAnsi" w:hAnsiTheme="majorHAnsi" w:cstheme="majorHAnsi"/>
          <w:bCs/>
          <w:iCs/>
        </w:rPr>
        <w:fldChar w:fldCharType="separate"/>
      </w:r>
      <w:r>
        <w:rPr>
          <w:rFonts w:asciiTheme="majorHAnsi" w:hAnsiTheme="majorHAnsi" w:cstheme="majorHAnsi"/>
          <w:bCs/>
          <w:iCs/>
          <w:noProof/>
        </w:rPr>
        <w:instrText>«ANCCHoursMax»</w:instrText>
      </w:r>
      <w:r>
        <w:rPr>
          <w:rFonts w:asciiTheme="majorHAnsi" w:hAnsiTheme="majorHAnsi" w:cstheme="majorHAnsi"/>
          <w:bCs/>
          <w:iCs/>
        </w:rPr>
        <w:fldChar w:fldCharType="end"/>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Children's Mercy Kansas City is approved as a provider of nursing continuing professional development by the Midwest Multistate Division, an accredited provider by the American Nurses Credntialing Center's Commission on Accreditation." ""</w:instrText>
      </w:r>
      <w:r>
        <w:rPr>
          <w:rFonts w:asciiTheme="majorHAnsi" w:hAnsiTheme="majorHAnsi" w:cstheme="majorHAnsi"/>
          <w:b/>
          <w:iCs/>
        </w:rPr>
        <w:fldChar w:fldCharType="separate"/>
      </w:r>
      <w:r>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Dietician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program has been approved for Dietician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Fadi J Al Muhaisen,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Adrienne DePorre,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Rose A. Mettlen,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- 04/24/2025</w:t>
            </w:r>
          </w:p>
        </w:tc>
      </w:tr>
    </w:tbl>
    <w:p w:rsidR="00993B4D" w:rsidRPr="00B946B1">
      <w:pPr>
        <w:bidi w:val="0"/>
        <w:spacing w:after="280" w:afterAutospacing="1"/>
        <w:rPr>
          <w:rFonts w:asciiTheme="majorHAnsi" w:hAnsiTheme="majorHAnsi" w:cstheme="majorHAnsi"/>
          <w:iCs/>
        </w:rPr>
      </w:pPr>
    </w:p>
    <w:sectPr w:rsidSect="004359FA">
      <w:headerReference w:type="even" r:id="rId13"/>
      <w:headerReference w:type="default" r:id="rId14"/>
      <w:footerReference w:type="default" r:id="rId15"/>
      <w:headerReference w:type="first" r:id="rId16"/>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Foote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42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6.png" /></Relationships>
</file>

<file path=word/_rels/header1.xml.rels>&#65279;<?xml version="1.0" encoding="utf-8" standalone="yes"?><Relationships xmlns="http://schemas.openxmlformats.org/package/2006/relationships"><Relationship Id="rId1" Type="http://schemas.openxmlformats.org/officeDocument/2006/relationships/image" Target="media/image6.png" /></Relationships>
</file>

<file path=word/_rels/header2.xml.rels>&#65279;<?xml version="1.0" encoding="utf-8" standalone="yes"?><Relationships xmlns="http://schemas.openxmlformats.org/package/2006/relationships"><Relationship Id="rId1" Type="http://schemas.openxmlformats.org/officeDocument/2006/relationships/image" Target="media/image7.jpeg" /><Relationship Id="rId2" Type="http://schemas.openxmlformats.org/officeDocument/2006/relationships/image" Target="media/image6.png" /></Relationships>
</file>

<file path=word/_rels/header3.xml.rels>&#65279;<?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2.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3.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5</cp:revision>
  <dcterms:created xsi:type="dcterms:W3CDTF">2024-11-06T18:54:00Z</dcterms:created>
  <dcterms:modified xsi:type="dcterms:W3CDTF">2025-03-13T01:31:00Z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