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Lovely Families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2/3</w:t>
            </w:r>
            <w:r w:rsidRPr="00B946B1">
              <w:rPr>
                <w:rFonts w:asciiTheme="majorHAnsi" w:hAnsiTheme="majorHAnsi" w:cstheme="majorHAnsi"/>
                <w:bCs/>
                <w:noProof/>
              </w:rPr>
              <w:t>/2026 1:00:00 PM</w:t>
            </w:r>
            <w:r w:rsidRPr="00B946B1">
              <w:rPr>
                <w:rFonts w:asciiTheme="majorHAnsi" w:hAnsiTheme="majorHAnsi" w:cstheme="majorHAnsi"/>
                <w:bCs/>
                <w:noProof/>
              </w:rPr>
              <w:t xml:space="preserve"> - </w:t>
            </w:r>
            <w:r w:rsidRPr="00B946B1">
              <w:rPr>
                <w:rFonts w:asciiTheme="majorHAnsi" w:hAnsiTheme="majorHAnsi" w:cstheme="majorHAnsi"/>
                <w:bCs/>
                <w:noProof/>
              </w:rPr>
              <w:t>2/3</w:t>
            </w:r>
            <w:r w:rsidRPr="00B946B1">
              <w:rPr>
                <w:rFonts w:asciiTheme="majorHAnsi" w:hAnsiTheme="majorHAnsi" w:cstheme="majorHAnsi"/>
                <w:bCs/>
                <w:noProof/>
              </w:rPr>
              <w:t>/2026 2:15:00 PM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8622</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Gitanjli (Tanya) Arora, MD, MHS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1.25</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1.25</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1.25</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97395102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1.25</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1.25</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147357805"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1.25</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1.25</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instrText>1.25</w:instrText>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t>American Board of Pediatrics Maintenance of Certification Part 2</w:t>
      </w:r>
    </w:p>
    <w:p w:rsidRPr="00B946B1"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105521458"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t xml:space="preserve">Successful completion of this CME activity, which includes participation in the evaluation component, enables the learner to earn up to </w:t>
      </w:r>
      <w:r w:rsidR="009F3F49">
        <w:rPr>
          <w:rFonts w:asciiTheme="majorHAnsi" w:hAnsiTheme="majorHAnsi" w:cstheme="majorHAnsi"/>
          <w:noProof/>
        </w:rPr>
        <w:t>1.25</w:t>
      </w:r>
      <w:r w:rsidRPr="00B946B1">
        <w:rPr>
          <w:rFonts w:asciiTheme="majorHAnsi" w:hAnsiTheme="majorHAnsi" w:cstheme="majorHAnsi"/>
          <w:noProof/>
        </w:rPr>
        <w:t xml:space="preserve"> MOC points in the American Board of Pediatrics' (ABP) Maintenance of Certification (MOC) program. It is the CME provider's responsibility to submit participant completion information to ACCME for the purpose of granting ABP MOC credit.</w:t>
      </w:r>
      <w:r w:rsidRPr="00B946B1">
        <w:rPr>
          <w:rFonts w:asciiTheme="majorHAnsi" w:hAnsiTheme="majorHAnsi" w:cstheme="majorHAnsi"/>
          <w:b/>
          <w:iCs/>
        </w:rPr>
        <w:fldChar w:fldCharType="end"/>
      </w:r>
      <w:r w:rsidR="002824A3">
        <w:rPr>
          <w:rFonts w:asciiTheme="majorHAnsi" w:hAnsiTheme="majorHAnsi" w:cstheme="majorHAnsi"/>
          <w:b/>
          <w:iCs/>
        </w:rPr>
        <w:fldChar w:fldCharType="begin"/>
      </w:r>
      <w:r w:rsidR="002824A3">
        <w:rPr>
          <w:rFonts w:asciiTheme="majorHAnsi" w:hAnsiTheme="majorHAnsi" w:cstheme="majorHAnsi"/>
          <w:b/>
          <w:iCs/>
        </w:rPr>
        <w:instrText xml:space="preserve"> IF </w:instrText>
      </w:r>
      <w:r w:rsidR="002824A3">
        <w:rPr>
          <w:rFonts w:asciiTheme="majorHAnsi" w:hAnsiTheme="majorHAnsi" w:cstheme="majorHAnsi"/>
          <w:b/>
          <w:iCs/>
          <w:noProof/>
        </w:rPr>
        <w:instrText>0.00</w:instrText>
      </w:r>
      <w:r w:rsidR="002824A3">
        <w:rPr>
          <w:rFonts w:asciiTheme="majorHAnsi" w:hAnsiTheme="majorHAnsi" w:cstheme="majorHAnsi"/>
          <w:b/>
          <w:iCs/>
        </w:rPr>
        <w:instrText xml:space="preserve"> </w:instrText>
      </w:r>
      <w:r w:rsidR="002824A3">
        <w:rPr>
          <w:rFonts w:asciiTheme="majorHAnsi" w:hAnsiTheme="majorHAnsi" w:cstheme="majorHAnsi"/>
          <w:b/>
          <w:iCs/>
        </w:rPr>
        <w:instrText>&gt;</w:instrText>
      </w:r>
      <w:r w:rsidR="002A1124">
        <w:rPr>
          <w:rFonts w:asciiTheme="majorHAnsi" w:hAnsiTheme="majorHAnsi" w:cstheme="majorHAnsi"/>
          <w:b/>
          <w:iCs/>
        </w:rPr>
        <w:instrText xml:space="preserve"> </w:instrText>
      </w:r>
      <w:r w:rsidR="002824A3">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2576"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1.25</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922688992"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8480"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1.25</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1.25</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noProof/>
        </w:rPr>
        <w:instrText>1.25</w:instrText>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This educational activity has been awarded </w:t>
      </w:r>
      <w:r>
        <w:rPr>
          <w:rFonts w:asciiTheme="majorHAnsi" w:hAnsiTheme="majorHAnsi" w:cstheme="majorHAnsi"/>
          <w:bCs/>
          <w:iCs/>
          <w:noProof/>
        </w:rPr>
        <w:t>1.25</w:t>
      </w:r>
      <w:r>
        <w:rPr>
          <w:rFonts w:asciiTheme="majorHAnsi" w:hAnsiTheme="majorHAnsi" w:cstheme="majorHAnsi"/>
          <w:bCs/>
          <w:iCs/>
        </w:rPr>
        <w:t xml:space="preserve"> nursing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1.50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noProof/>
        </w:rPr>
        <w:instrText>1.50</w:instrText>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t>Respiratory Therapy</w:t>
      </w:r>
    </w:p>
    <w:p w:rsidRPr="00B946B1" w:rsidP="001C7210">
      <w:pPr>
        <w:spacing w:after="120"/>
        <w:rPr>
          <w:rFonts w:asciiTheme="majorHAnsi" w:hAnsiTheme="majorHAnsi" w:cstheme="majorHAnsi"/>
          <w:b/>
          <w:iCs/>
        </w:rPr>
      </w:pPr>
      <w:r w:rsidRPr="00B946B1">
        <w:rPr>
          <w:rFonts w:asciiTheme="majorHAnsi" w:hAnsiTheme="majorHAnsi" w:cstheme="majorHAnsi"/>
          <w:bCs/>
          <w:iCs/>
        </w:rPr>
        <w:t xml:space="preserve">Children's Mercy Hospital's CE Evaluator has approved this program for </w:t>
      </w:r>
      <w:r w:rsidRPr="00B946B1">
        <w:rPr>
          <w:rFonts w:asciiTheme="majorHAnsi" w:hAnsiTheme="majorHAnsi" w:cstheme="majorHAnsi"/>
          <w:bCs/>
          <w:iCs/>
          <w:noProof/>
        </w:rPr>
        <w:t>1.50</w:t>
      </w:r>
      <w:r w:rsidRPr="00B946B1">
        <w:rPr>
          <w:rFonts w:asciiTheme="majorHAnsi" w:hAnsiTheme="majorHAnsi" w:cstheme="majorHAnsi"/>
          <w:bCs/>
          <w:iCs/>
        </w:rPr>
        <w:t xml:space="preserve"> hours of Respiratory Continuing Education on behalf of the Kansas Respiratory Care Society, a chapter of the AARC. Providership #KRCS003</w:t>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1.25</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noProof/>
        </w:rPr>
        <w:instrText>1.25</w:instrText>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t>Social Work</w:t>
      </w:r>
    </w:p>
    <w:p w:rsidRPr="00B946B1" w:rsidP="008B1A6E">
      <w:pPr>
        <w:spacing w:before="240" w:after="120"/>
        <w:rPr>
          <w:rFonts w:asciiTheme="majorHAnsi" w:hAnsiTheme="majorHAnsi" w:cstheme="majorHAnsi"/>
          <w:b/>
          <w:iCs/>
        </w:rPr>
      </w:pPr>
      <w:r w:rsidRPr="00B946B1">
        <w:rPr>
          <w:rFonts w:asciiTheme="majorHAnsi" w:hAnsiTheme="majorHAnsi" w:cstheme="majorHAnsi"/>
          <w:bCs/>
          <w:iCs/>
          <w:noProof/>
        </w:rPr>
        <w:t>1.25</w:t>
      </w:r>
      <w:r w:rsidRPr="00B946B1">
        <w:rPr>
          <w:rFonts w:asciiTheme="majorHAnsi" w:hAnsiTheme="majorHAnsi" w:cstheme="majorHAnsi"/>
          <w:bCs/>
          <w:iCs/>
        </w:rPr>
        <w:t xml:space="preserve"> Social Work CEU's will be provided to licensed social workers. Children's Mercy Hospital's Department of Social Work and Community Service has been approved as a Continuing Education Provider by the State of Kansas Behavioral Sciences Regulatory Board.</w:t>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sidR="008B1A6E">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Gitanjli (Tanya) Arora, MD, MHS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Garrett,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Knackstedt, BSN,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K. Kukora,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 MEd,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Rouyer, LCSW, LSCSW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12/2025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13</cp:revision>
  <dcterms:created xsi:type="dcterms:W3CDTF">2025-12-03T18:58:00Z</dcterms:created>
  <dcterms:modified xsi:type="dcterms:W3CDTF">2025-12-12T00:14:00Z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