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26th Annual</w:t>
      </w:r>
      <w:r w:rsidRPr="00BB1D75" w:rsidR="00693C14">
        <w:rPr>
          <w:rFonts w:ascii="Arial" w:hAnsi="Arial" w:cs="Arial"/>
          <w:b/>
          <w:bCs/>
          <w:color w:val="005EB8"/>
          <w:sz w:val="36"/>
          <w:szCs w:val="36"/>
        </w:rPr>
        <w:t xml:space="preserve"> Respiratory Symposium</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9/25</w:t>
            </w:r>
            <w:r w:rsidRPr="00B946B1">
              <w:rPr>
                <w:rFonts w:asciiTheme="majorHAnsi" w:hAnsiTheme="majorHAnsi" w:cstheme="majorHAnsi"/>
                <w:bCs/>
                <w:noProof/>
              </w:rPr>
              <w:t>/2026 7:30:00 AM</w:t>
            </w:r>
            <w:r w:rsidRPr="00B946B1">
              <w:rPr>
                <w:rFonts w:asciiTheme="majorHAnsi" w:hAnsiTheme="majorHAnsi" w:cstheme="majorHAnsi"/>
                <w:bCs/>
                <w:noProof/>
              </w:rPr>
              <w:t xml:space="preserve"> - </w:t>
            </w:r>
            <w:r w:rsidRPr="00B946B1">
              <w:rPr>
                <w:rFonts w:asciiTheme="majorHAnsi" w:hAnsiTheme="majorHAnsi" w:cstheme="majorHAnsi"/>
                <w:bCs/>
                <w:noProof/>
              </w:rPr>
              <w:t>9/25</w:t>
            </w:r>
            <w:r w:rsidRPr="00B946B1">
              <w:rPr>
                <w:rFonts w:asciiTheme="majorHAnsi" w:hAnsiTheme="majorHAnsi" w:cstheme="majorHAnsi"/>
                <w:bCs/>
                <w:noProof/>
              </w:rPr>
              <w:t>/2026 4:15:00 PM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9678</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r w:rsidRPr="00B946B1">
              <w:rPr>
                <w:rFonts w:asciiTheme="majorHAnsi" w:hAnsiTheme="majorHAnsi" w:cstheme="majorHAnsi"/>
                <w:bCs/>
                <w:noProof/>
              </w:rPr>
              <w:t>Big Slick</w:t>
            </w:r>
            <w:r w:rsidRPr="00B946B1">
              <w:rPr>
                <w:rFonts w:asciiTheme="majorHAnsi" w:hAnsiTheme="majorHAnsi" w:cstheme="majorHAnsi"/>
                <w:bCs/>
                <w:noProof/>
              </w:rPr>
              <w:t xml:space="preserve"> Auditorium (CMRI)</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p>
    <w:p w:rsidR="0005349C" w:rsidP="00394BCA">
      <w:pPr>
        <w:spacing w:before="240" w:after="120"/>
        <w:rPr>
          <w:rFonts w:asciiTheme="majorHAnsi" w:hAnsiTheme="majorHAnsi" w:cstheme="majorHAnsi"/>
          <w:b/>
          <w:iCs/>
          <w:color w:val="000000" w:themeColor="text1"/>
          <w:sz w:val="24"/>
          <w:szCs w:val="24"/>
          <w:u w:val="single"/>
        </w:rPr>
      </w:pPr>
      <w:r>
        <w:rPr>
          <w:rFonts w:asciiTheme="majorHAnsi" w:hAnsiTheme="majorHAnsi" w:cstheme="majorHAnsi"/>
          <w:b/>
          <w:iCs/>
          <w:color w:val="000000" w:themeColor="text1"/>
          <w:sz w:val="24"/>
          <w:szCs w:val="24"/>
          <w:u w:val="single"/>
        </w:rPr>
        <w:t xml:space="preserve">CRITERIA </w:t>
      </w:r>
      <w:r w:rsidR="00305751">
        <w:rPr>
          <w:rFonts w:asciiTheme="majorHAnsi" w:hAnsiTheme="majorHAnsi" w:cstheme="majorHAnsi"/>
          <w:b/>
          <w:iCs/>
          <w:color w:val="000000" w:themeColor="text1"/>
          <w:sz w:val="24"/>
          <w:szCs w:val="24"/>
          <w:u w:val="single"/>
        </w:rPr>
        <w:t>FOR</w:t>
      </w:r>
      <w:r>
        <w:rPr>
          <w:rFonts w:asciiTheme="majorHAnsi" w:hAnsiTheme="majorHAnsi" w:cstheme="majorHAnsi"/>
          <w:b/>
          <w:iCs/>
          <w:color w:val="000000" w:themeColor="text1"/>
          <w:sz w:val="24"/>
          <w:szCs w:val="24"/>
          <w:u w:val="single"/>
        </w:rPr>
        <w:t xml:space="preserve"> SUCCESSFUL COMPLETION:</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Record attendance as directed</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Fully participate in the activity</w:t>
      </w:r>
    </w:p>
    <w:p w:rsidR="0005349C" w:rsidRP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Complete the evaluation by the deadline shared at the activity</w:t>
      </w: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0.00</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0.00</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0.00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color w:val="212529"/>
          <w:shd w:val="clear" w:color="auto" w:fill="FFFFFF"/>
        </w:rPr>
        <w:fldChar w:fldCharType="begin"/>
      </w:r>
      <w:r w:rsidR="005C4D3F">
        <w:rPr>
          <w:rFonts w:asciiTheme="majorHAnsi" w:hAnsiTheme="majorHAnsi" w:cstheme="majorHAnsi"/>
          <w:color w:val="212529"/>
          <w:shd w:val="clear" w:color="auto" w:fill="FFFFFF"/>
        </w:rPr>
        <w:instrText xml:space="preserve"> MERGEFIELD  ABPathMax  \* MERGEFORMAT </w:instrText>
      </w:r>
      <w:r w:rsidR="005C4D3F">
        <w:rPr>
          <w:rFonts w:asciiTheme="majorHAnsi" w:hAnsiTheme="majorHAnsi" w:cstheme="majorHAnsi"/>
          <w:color w:val="212529"/>
          <w:shd w:val="clear" w:color="auto" w:fill="FFFFFF"/>
        </w:rPr>
        <w:fldChar w:fldCharType="separate"/>
      </w:r>
      <w:r w:rsidR="005C4D3F">
        <w:rPr>
          <w:rFonts w:asciiTheme="majorHAnsi" w:hAnsiTheme="majorHAnsi" w:cstheme="majorHAnsi"/>
          <w:noProof/>
          <w:color w:val="212529"/>
          <w:shd w:val="clear" w:color="auto" w:fill="FFFFFF"/>
        </w:rPr>
        <w:instrText>«ABPathMax»</w:instrText>
      </w:r>
      <w:r w:rsidR="005C4D3F">
        <w:rPr>
          <w:rFonts w:asciiTheme="majorHAnsi" w:hAnsiTheme="majorHAnsi" w:cstheme="majorHAnsi"/>
          <w:color w:val="212529"/>
          <w:shd w:val="clear" w:color="auto" w:fill="FFFFFF"/>
        </w:rPr>
        <w:fldChar w:fldCharType="end"/>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009F3F49">
        <w:rPr>
          <w:rFonts w:asciiTheme="majorHAnsi" w:hAnsiTheme="majorHAnsi" w:cstheme="majorHAnsi"/>
          <w:noProof/>
        </w:rPr>
        <w:fldChar w:fldCharType="begin"/>
      </w:r>
      <w:r w:rsidR="009F3F49">
        <w:rPr>
          <w:rFonts w:asciiTheme="majorHAnsi" w:hAnsiTheme="majorHAnsi" w:cstheme="majorHAnsi"/>
          <w:noProof/>
        </w:rPr>
        <w:instrText xml:space="preserve"> MERGEFIELD  ABPMOC2Max  \* MERGEFORMAT </w:instrText>
      </w:r>
      <w:r w:rsidR="009F3F49">
        <w:rPr>
          <w:rFonts w:asciiTheme="majorHAnsi" w:hAnsiTheme="majorHAnsi" w:cstheme="majorHAnsi"/>
          <w:noProof/>
        </w:rPr>
        <w:fldChar w:fldCharType="separate"/>
      </w:r>
      <w:r w:rsidR="009F3F49">
        <w:rPr>
          <w:rFonts w:asciiTheme="majorHAnsi" w:hAnsiTheme="majorHAnsi" w:cstheme="majorHAnsi"/>
          <w:noProof/>
        </w:rPr>
        <w:instrText>«ABPMOC2Max»</w:instrText>
      </w:r>
      <w:r w:rsidR="009F3F49">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2824A3" w:rsidP="000D1A06">
      <w:pPr>
        <w:spacing w:before="240" w:after="120"/>
        <w:rPr>
          <w:rFonts w:asciiTheme="majorHAnsi" w:hAnsiTheme="majorHAnsi" w:cstheme="majorHAnsi"/>
          <w:b/>
          <w:i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A1124">
        <w:rPr>
          <w:rFonts w:asciiTheme="majorHAnsi" w:hAnsiTheme="majorHAnsi" w:cstheme="majorHAnsi"/>
          <w:b/>
          <w:iCs/>
        </w:rPr>
        <w:instrText xml:space="preserve"> </w:instrText>
      </w:r>
      <w:r>
        <w:rPr>
          <w:rFonts w:asciiTheme="majorHAnsi" w:hAnsiTheme="majorHAnsi" w:cstheme="majorHAnsi"/>
          <w:b/>
          <w:iCs/>
        </w:rPr>
        <w:instrText>0 "</w:instrText>
      </w:r>
    </w:p>
    <w:p w:rsidR="002824A3" w:rsidP="002824A3">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DF70D7" w:rsidP="00DF70D7">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7456" behindDoc="1" locked="0" layoutInCell="1" allowOverlap="1">
            <wp:simplePos x="0" y="0"/>
            <wp:positionH relativeFrom="column">
              <wp:posOffset>13335</wp:posOffset>
            </wp:positionH>
            <wp:positionV relativeFrom="paragraph">
              <wp:posOffset>76835</wp:posOffset>
            </wp:positionV>
            <wp:extent cx="470323" cy="502920"/>
            <wp:effectExtent l="0" t="0" r="6350" b="0"/>
            <wp:wrapTight wrapText="bothSides">
              <wp:wrapPolygon>
                <wp:start x="0" y="0"/>
                <wp:lineTo x="0" y="20455"/>
                <wp:lineTo x="21016" y="20455"/>
                <wp:lineTo x="21016" y="0"/>
                <wp:lineTo x="0" y="0"/>
              </wp:wrapPolygon>
            </wp:wrapTight>
            <wp:docPr id="8" name="Picture 8"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enables the learner to earn credit toward the CME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F70D7" w:rsidP="00DF70D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582DC9"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8480" behindDoc="1" locked="0" layoutInCell="1" allowOverlap="1">
            <wp:simplePos x="0" y="0"/>
            <wp:positionH relativeFrom="margin">
              <wp:align>left</wp:align>
            </wp:positionH>
            <wp:positionV relativeFrom="paragraph">
              <wp:posOffset>106680</wp:posOffset>
            </wp:positionV>
            <wp:extent cx="470323" cy="502920"/>
            <wp:effectExtent l="0" t="0" r="6350" b="0"/>
            <wp:wrapTight wrapText="bothSides">
              <wp:wrapPolygon>
                <wp:start x="0" y="0"/>
                <wp:lineTo x="0" y="20455"/>
                <wp:lineTo x="21016" y="20455"/>
                <wp:lineTo x="21016" y="0"/>
                <wp:lineTo x="0" y="0"/>
              </wp:wrapPolygon>
            </wp:wrapTight>
            <wp:docPr id="10" name="Picture 10"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sidR="00DF70D7">
        <w:rPr>
          <w:rFonts w:asciiTheme="majorHAnsi" w:hAnsiTheme="majorHAnsi" w:cstheme="majorHAnsi"/>
          <w:bCs/>
          <w:iCs/>
        </w:rPr>
        <w:instrText>Successful completion of this CME activity, which includes participation in the evaluation component, enables the learner to earn credit toward the CME and Self-Assessment requirements of the American Board of Physical Medicine and Rehabilitation's Continuous Certification program. It is the CME activity provider's responsibility to submit learner completion information to ACCME for the purpose of granting ABPMR credit." ""</w:instrText>
      </w:r>
      <w:r w:rsidR="00DF70D7">
        <w:rPr>
          <w:rFonts w:asciiTheme="majorHAnsi" w:hAnsiTheme="majorHAnsi" w:cstheme="majorHAnsi"/>
          <w:b/>
          <w:iCs/>
        </w:rPr>
        <w:fldChar w:fldCharType="separate"/>
      </w:r>
      <w:r w:rsidR="00DF70D7">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582DC9" w:rsidP="00582DC9">
      <w:pPr>
        <w:spacing w:before="240" w:after="120"/>
        <w:rPr>
          <w:rFonts w:asciiTheme="majorHAnsi" w:hAnsiTheme="majorHAnsi" w:cstheme="majorHAnsi"/>
          <w:b/>
          <w:iCs/>
        </w:rPr>
      </w:pPr>
      <w:r>
        <w:rPr>
          <w:rFonts w:asciiTheme="majorHAnsi" w:hAnsiTheme="majorHAnsi" w:cstheme="majorHAnsi"/>
          <w:b/>
          <w:iCs/>
        </w:rPr>
        <w:instrText xml:space="preserve"> American Board of Physical Medicine and Rehabilitation (ABPMR)</w:instrText>
      </w:r>
    </w:p>
    <w:p w:rsidR="006F17E7" w:rsidP="00582DC9">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5408" behindDoc="1" locked="0" layoutInCell="1" allowOverlap="1">
            <wp:simplePos x="0" y="0"/>
            <wp:positionH relativeFrom="margin">
              <wp:align>left</wp:align>
            </wp:positionH>
            <wp:positionV relativeFrom="paragraph">
              <wp:posOffset>57150</wp:posOffset>
            </wp:positionV>
            <wp:extent cx="470323" cy="502920"/>
            <wp:effectExtent l="0" t="0" r="6350" b="0"/>
            <wp:wrapTight wrapText="bothSides">
              <wp:wrapPolygon>
                <wp:start x="0" y="0"/>
                <wp:lineTo x="0" y="20455"/>
                <wp:lineTo x="21016" y="20455"/>
                <wp:lineTo x="21016" y="0"/>
                <wp:lineTo x="0" y="0"/>
              </wp:wrapPolygon>
            </wp:wrapTight>
            <wp:docPr id="11" name="Picture 11"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Improving Health and Health Care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6F17E7" w:rsidP="006F17E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C67746"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6432" behindDoc="1" locked="0" layoutInCell="1" allowOverlap="1">
            <wp:simplePos x="0" y="0"/>
            <wp:positionH relativeFrom="margin">
              <wp:align>left</wp:align>
            </wp:positionH>
            <wp:positionV relativeFrom="paragraph">
              <wp:posOffset>104775</wp:posOffset>
            </wp:positionV>
            <wp:extent cx="470323" cy="502920"/>
            <wp:effectExtent l="0" t="0" r="6350" b="0"/>
            <wp:wrapTight wrapText="bothSides">
              <wp:wrapPolygon>
                <wp:start x="0" y="0"/>
                <wp:lineTo x="0" y="20455"/>
                <wp:lineTo x="21016" y="20455"/>
                <wp:lineTo x="21016" y="0"/>
                <wp:lineTo x="0" y="0"/>
              </wp:wrapPolygon>
            </wp:wrapTight>
            <wp:docPr id="12" name="Picture 12"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Patient Safety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p>
    <w:p w:rsidR="00615379" w:rsidP="000D1A06">
      <w:pPr>
        <w:spacing w:before="240" w:after="120"/>
        <w:rPr>
          <w:rFonts w:asciiTheme="majorHAnsi" w:hAnsiTheme="majorHAnsi" w:cstheme="majorHAnsi"/>
          <w:b/>
          <w:bCs/>
        </w:rPr>
      </w:pP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3360"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4384"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0.00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Participants who meet the criteria for successful completion will receive </w:instrText>
      </w:r>
      <w:r>
        <w:rPr>
          <w:rFonts w:asciiTheme="majorHAnsi" w:hAnsiTheme="majorHAnsi" w:cstheme="majorHAnsi"/>
          <w:bCs/>
          <w:iCs/>
        </w:rPr>
        <w:fldChar w:fldCharType="begin"/>
      </w:r>
      <w:r>
        <w:rPr>
          <w:rFonts w:asciiTheme="majorHAnsi" w:hAnsiTheme="majorHAnsi" w:cstheme="majorHAnsi"/>
          <w:bCs/>
          <w:iCs/>
        </w:rPr>
        <w:instrText xml:space="preserve"> MERGEFIELD  ANCCHoursMax  \* MERGEFORMAT </w:instrText>
      </w:r>
      <w:r>
        <w:rPr>
          <w:rFonts w:asciiTheme="majorHAnsi" w:hAnsiTheme="majorHAnsi" w:cstheme="majorHAnsi"/>
          <w:bCs/>
          <w:iCs/>
        </w:rPr>
        <w:fldChar w:fldCharType="separate"/>
      </w:r>
      <w:r>
        <w:rPr>
          <w:rFonts w:asciiTheme="majorHAnsi" w:hAnsiTheme="majorHAnsi" w:cstheme="majorHAnsi"/>
          <w:bCs/>
          <w:iCs/>
          <w:noProof/>
        </w:rPr>
        <w:instrText>«ANCCHoursMax»</w:instrText>
      </w:r>
      <w:r>
        <w:rPr>
          <w:rFonts w:asciiTheme="majorHAnsi" w:hAnsiTheme="majorHAnsi" w:cstheme="majorHAnsi"/>
          <w:bCs/>
          <w:iCs/>
        </w:rPr>
        <w:fldChar w:fldCharType="end"/>
      </w:r>
      <w:r>
        <w:rPr>
          <w:rFonts w:asciiTheme="majorHAnsi" w:hAnsiTheme="majorHAnsi" w:cstheme="majorHAnsi"/>
          <w:bCs/>
          <w:iCs/>
        </w:rPr>
        <w:instrText xml:space="preserve">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 xml:space="preserve">Children's Mercy Kansas City is approved as a provider of nursing continuing professional development by </w:instrText>
      </w:r>
      <w:r w:rsidR="008138F7">
        <w:rPr>
          <w:rFonts w:asciiTheme="majorHAnsi" w:hAnsiTheme="majorHAnsi" w:cstheme="majorHAnsi"/>
          <w:bCs/>
          <w:iCs/>
        </w:rPr>
        <w:instrText>VTL Center for Professional Development</w:instrText>
      </w:r>
      <w:r>
        <w:rPr>
          <w:rFonts w:asciiTheme="majorHAnsi" w:hAnsiTheme="majorHAnsi" w:cstheme="majorHAnsi"/>
          <w:bCs/>
          <w:iCs/>
        </w:rPr>
        <w:instrText xml:space="preserve">, an accredited </w:instrText>
      </w:r>
      <w:r w:rsidR="008138F7">
        <w:rPr>
          <w:rFonts w:asciiTheme="majorHAnsi" w:hAnsiTheme="majorHAnsi" w:cstheme="majorHAnsi"/>
          <w:bCs/>
          <w:iCs/>
        </w:rPr>
        <w:instrText>approver</w:instrText>
      </w:r>
      <w:r>
        <w:rPr>
          <w:rFonts w:asciiTheme="majorHAnsi" w:hAnsiTheme="majorHAnsi" w:cstheme="majorHAnsi"/>
          <w:bCs/>
          <w:iCs/>
        </w:rPr>
        <w:instrText xml:space="preserve"> by the American Nurses Credntialing Center's Commission on Accreditation." ""</w:instrText>
      </w:r>
      <w:r>
        <w:rPr>
          <w:rFonts w:asciiTheme="majorHAnsi" w:hAnsiTheme="majorHAnsi" w:cstheme="majorHAnsi"/>
          <w:b/>
          <w:iCs/>
        </w:rPr>
        <w:fldChar w:fldCharType="separate"/>
      </w:r>
      <w:r>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w:instrText>
      </w:r>
      <w:r w:rsidR="0025067B">
        <w:rPr>
          <w:rFonts w:asciiTheme="majorHAnsi" w:hAnsiTheme="majorHAnsi" w:cstheme="majorHAnsi"/>
          <w:b/>
          <w:iCs/>
        </w:rPr>
        <w:instrText>t</w:instrText>
      </w:r>
      <w:r w:rsidRPr="00B946B1">
        <w:rPr>
          <w:rFonts w:asciiTheme="majorHAnsi" w:hAnsiTheme="majorHAnsi" w:cstheme="majorHAnsi"/>
          <w:b/>
          <w:iCs/>
        </w:rPr>
        <w:instrText>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This program has been approved for Dieti</w:instrText>
      </w:r>
      <w:r w:rsidR="0025067B">
        <w:rPr>
          <w:rFonts w:asciiTheme="majorHAnsi" w:hAnsiTheme="majorHAnsi" w:cstheme="majorHAnsi"/>
          <w:bCs/>
          <w:iCs/>
        </w:rPr>
        <w:instrText>t</w:instrText>
      </w:r>
      <w:r w:rsidRPr="00B946B1">
        <w:rPr>
          <w:rFonts w:asciiTheme="majorHAnsi" w:hAnsiTheme="majorHAnsi" w:cstheme="majorHAnsi"/>
          <w:bCs/>
          <w:iCs/>
        </w:rPr>
        <w:instrText xml:space="preserve">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7.20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noProof/>
        </w:rPr>
        <w:instrText>7.20</w:instrText>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t>Respiratory Therapy</w:t>
      </w:r>
    </w:p>
    <w:p w:rsidRPr="00B946B1" w:rsidP="001C7210">
      <w:pPr>
        <w:spacing w:after="120"/>
        <w:rPr>
          <w:rFonts w:asciiTheme="majorHAnsi" w:hAnsiTheme="majorHAnsi" w:cstheme="majorHAnsi"/>
          <w:b/>
          <w:iCs/>
        </w:rPr>
      </w:pPr>
      <w:r w:rsidRPr="00B946B1">
        <w:rPr>
          <w:rFonts w:asciiTheme="majorHAnsi" w:hAnsiTheme="majorHAnsi" w:cstheme="majorHAnsi"/>
          <w:bCs/>
          <w:iCs/>
        </w:rPr>
        <w:t xml:space="preserve">Children's Mercy Hospital's CE Evaluator has approved this program for </w:t>
      </w:r>
      <w:r w:rsidRPr="00B946B1">
        <w:rPr>
          <w:rFonts w:asciiTheme="majorHAnsi" w:hAnsiTheme="majorHAnsi" w:cstheme="majorHAnsi"/>
          <w:bCs/>
          <w:iCs/>
          <w:noProof/>
        </w:rPr>
        <w:t>7.20</w:t>
      </w:r>
      <w:r w:rsidRPr="00B946B1">
        <w:rPr>
          <w:rFonts w:asciiTheme="majorHAnsi" w:hAnsiTheme="majorHAnsi" w:cstheme="majorHAnsi"/>
          <w:bCs/>
          <w:iCs/>
        </w:rPr>
        <w:t xml:space="preserve"> hours of Respiratory Continuing Education on behalf of the Kansas Respiratory Care Society, a chapter of the AARC. Providership #KRCS003</w:t>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SWHoursMax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«SWHoursMax»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r w:rsidRPr="00B946B1">
        <w:rPr>
          <w:rFonts w:asciiTheme="majorHAnsi" w:hAnsiTheme="majorHAnsi" w:cstheme="majorHAnsi"/>
        </w:rPr>
        <w:t>Children's Mercy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bl>
    <w:p w:rsidR="00993B4D">
      <w:pPr>
        <w:bidi w:val="0"/>
        <w:spacing w:after="280" w:afterAutospacing="1"/>
        <w:rPr>
          <w:rFonts w:asciiTheme="majorHAnsi" w:hAnsiTheme="majorHAnsi" w:cstheme="majorHAnsi"/>
          <w:iCs/>
          <w:noProof/>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tabs>
          <w:tab w:val="left" w:pos="9348"/>
        </w:tabs>
        <w:rPr>
          <w:rFonts w:asciiTheme="majorHAnsi" w:hAnsiTheme="majorHAnsi" w:cstheme="majorHAnsi"/>
        </w:rPr>
      </w:pPr>
      <w:r>
        <w:rPr>
          <w:rFonts w:asciiTheme="majorHAnsi" w:hAnsiTheme="majorHAnsi" w:cstheme="majorHAnsi"/>
        </w:rPr>
        <w:tab/>
      </w:r>
    </w:p>
    <w:sectPr w:rsidSect="004359FA">
      <w:headerReference w:type="even" r:id="rId14"/>
      <w:headerReference w:type="default" r:id="rId15"/>
      <w:footerReference w:type="default" r:id="rId16"/>
      <w:headerReference w:type="first" r:id="rId17"/>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rsidRPr="008138F7" w:rsidP="008138F7">
    <w:pPr>
      <w:pStyle w:val="Footer"/>
      <w:rPr>
        <w:rFonts w:ascii="Calibri" w:hAnsi="Calibri" w:cs="Calibri"/>
      </w:rPr>
    </w:pPr>
    <w:r>
      <w:rPr>
        <w:rFonts w:ascii="Calibri" w:hAnsi="Calibri" w:cs="Calibri"/>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r w:rsidRPr="008138F7" w:rsidR="008138F7">
      <w:rPr>
        <w:rFonts w:ascii="Calibri" w:hAnsi="Calibri" w:cs="Calibri"/>
      </w:rPr>
      <w:t>Rev. 2/202</w:t>
    </w:r>
    <w:r w:rsidR="0005349C">
      <w:rPr>
        <w:rFonts w:ascii="Calibri" w:hAnsi="Calibri" w:cs="Calibri"/>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203508"/>
    <w:multiLevelType w:val="hybridMultilevel"/>
    <w:tmpl w:val="79647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C83704"/>
    <w:multiLevelType w:val="hybridMultilevel"/>
    <w:tmpl w:val="A0160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CE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 w:type="paragraph" w:styleId="ListParagraph">
    <w:name w:val="List Paragraph"/>
    <w:basedOn w:val="Normal"/>
    <w:uiPriority w:val="34"/>
    <w:qFormat/>
    <w:rsid w:val="00053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_rels/header2.xml.rels>&#65279;<?xml version="1.0" encoding="utf-8" standalone="yes"?><Relationships xmlns="http://schemas.openxmlformats.org/package/2006/relationships"><Relationship Id="rId1" Type="http://schemas.openxmlformats.org/officeDocument/2006/relationships/image" Target="media/image8.jpeg" /><Relationship Id="rId2" Type="http://schemas.openxmlformats.org/officeDocument/2006/relationships/image" Target="media/image7.png" /></Relationships>
</file>

<file path=word/_rels/header3.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customXml/itemProps2.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3.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4.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4</cp:revision>
  <dcterms:created xsi:type="dcterms:W3CDTF">2026-02-04T15:08:00Z</dcterms:created>
  <dcterms:modified xsi:type="dcterms:W3CDTF">2026-02-04T16:56:00Z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